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 w:left="0" w:righ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высвобождаемого движимого военного имущества № 2</w:t>
      </w:r>
      <w:r>
        <w:rPr>
          <w:rFonts w:eastAsia="Calibri" w:cs="Times New Roman" w:ascii="Times New Roman" w:hAnsi="Times New Roman"/>
          <w:b/>
          <w:color w:val="auto"/>
          <w:kern w:val="0"/>
          <w:sz w:val="24"/>
          <w:szCs w:val="24"/>
          <w:lang w:val="ru-RU" w:eastAsia="en-US"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20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распоряжения заместителя директора ФС ВНГ РФ – главнокомандующего ВНГ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07.10.2025 № 24/4419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)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hanging="0" w:left="0" w:right="-1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Высвобождаемое движимое имущество </w:t>
            </w:r>
            <w:r>
              <w:rPr>
                <w:rFonts w:eastAsia="Calibri" w:cs="Times New Roman" w:ascii="Times New Roman" w:hAnsi="Times New Roman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вещевой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>: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ru-RU" w:bidi="ar-SA"/>
              </w:rPr>
              <w:t>Войсковая часть 7628, 671700, г. Северобайкальск, ул. Портовая, дом 8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Аукцион в электронной форме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728 400,00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% от цены продажи — 36 420,00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bookmarkStart w:id="0" w:name="sub_662"/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0"/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платежным реквизитам Балансодержателя</w:t>
            </w:r>
            <w:r>
              <w:rPr>
                <w:rFonts w:cs="Times New Roman" w:ascii="Times New Roman" w:hAnsi="Times New Roman"/>
                <w:color w:val="FF0000"/>
                <w:sz w:val="24"/>
                <w:szCs w:val="24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- 72 840,00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</w:rPr>
              <w:t>П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банковский счет Оператора электронной площадки.</w:t>
            </w:r>
          </w:p>
          <w:p>
            <w:pPr>
              <w:pStyle w:val="Normal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>должен быть перечислен на указанный счет не поздне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  <w:highlight w:val="white"/>
              </w:rPr>
              <w:t>е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«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0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августа 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в качестве задатка.</w:t>
            </w:r>
          </w:p>
          <w:p>
            <w:pPr>
              <w:pStyle w:val="BodyText"/>
              <w:tabs>
                <w:tab w:val="clear" w:pos="408"/>
                <w:tab w:val="left" w:pos="1260" w:leader="none"/>
                <w:tab w:val="left" w:pos="7740" w:leader="none"/>
              </w:tabs>
              <w:ind w:firstLine="600" w:left="0" w:right="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widowControl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94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Style8"/>
                  <w:rFonts w:cs="Times New Roman CYR" w:ascii="Times New Roman CYR" w:hAnsi="Times New Roman CYR"/>
                  <w:color w:val="106BBE"/>
                  <w:sz w:val="24"/>
                  <w:szCs w:val="24"/>
                  <w:lang w:eastAsia="ru-RU"/>
                </w:rPr>
                <w:t>Федеральным законом</w:t>
              </w:r>
            </w:hyperlink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 о приватизации.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</w:hyperlink>
            <w:hyperlink r:id="rId4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</w:hyperlink>
            <w:hyperlink r:id="rId5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Одно лицо имеет право подать только одну заявку.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firstLine="51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      </w:r>
            <w:bookmarkStart w:id="1" w:name="sub_221"/>
            <w:bookmarkEnd w:id="1"/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начала приема заявок на участие в аукционе – «1» июля 2026 г.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окончания приема заявок на участие в аукционе – «11» августа 2026 г. в 12 ч. 00 мин.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Рассмотрение заявок «14» августа  2026г. по адресу: г. Хабаровск, ул. Серышева, 60.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Решение продавца о признании претендентов участниками аукциона  «14» августа 2026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2" w:name="sub_583"/>
            <w:bookmarkEnd w:id="2"/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ind w:firstLine="54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Проведение процедуры аукциона 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» августа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 в 12 ч. 00 мин.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АО «ЕЭТП» или «Росэлторг») </w:t>
            </w:r>
            <w:hyperlink r:id="rId6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</w:hyperlink>
            <w:hyperlink r:id="rId7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</w:hyperlink>
            <w:hyperlink r:id="rId8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510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highlight w:val="white"/>
                <w:lang w:eastAsia="ru-RU"/>
              </w:rPr>
              <w:t>приложение №</w:t>
            </w:r>
            <w:r>
              <w:rPr>
                <w:rFonts w:eastAsia="Times New Roman" w:cs="Times New Roman" w:ascii="Times New Roman" w:hAnsi="Times New Roman"/>
                <w:bCs/>
                <w:color w:val="C9211E"/>
                <w:sz w:val="24"/>
                <w:szCs w:val="24"/>
                <w:highlight w:val="white"/>
                <w:lang w:eastAsia="ru-RU"/>
              </w:rPr>
              <w:t xml:space="preserve">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9">
              <w:r>
                <w:rPr>
                  <w:rStyle w:val="Style8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</w:t>
            </w:r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4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11.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2"/>
              <w:widowControl w:val="false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12.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10">
              <w:r>
                <w:rPr>
                  <w:rStyle w:val="Style8"/>
                  <w:rFonts w:ascii="Times New Roman" w:hAnsi="Times New Roman"/>
                  <w:sz w:val="24"/>
                  <w:szCs w:val="24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1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12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</w:rPr>
              <w:t>+7(4212)34-04-</w:t>
            </w:r>
            <w:r>
              <w:rPr>
                <w:rFonts w:eastAsia="Calibri" w:cs="TimesNewRomanPSMT" w:ascii="TimesNewRomanPSMT" w:hAnsi="TimesNewRomanPSMT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86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bookmarkStart w:id="3" w:name="_GoBack"/>
            <w:bookmarkEnd w:id="3"/>
            <w:r>
              <w:rPr>
                <w:rFonts w:cs="TimesNewRomanPSMT" w:ascii="Times New Roman" w:hAnsi="Times New Roman"/>
                <w:b/>
                <w:sz w:val="24"/>
                <w:szCs w:val="24"/>
                <w:shd w:fill="auto" w:val="clear"/>
              </w:rPr>
              <w:t xml:space="preserve">Контактное лицо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Амиргамзаев Гусен Магомедхабибович 8-989-861-11-000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4" w:name="sub_80"/>
            <w:bookmarkEnd w:id="4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5" w:name="sub_84"/>
            <w:bookmarkStart w:id="6" w:name="sub_801"/>
            <w:bookmarkEnd w:id="5"/>
            <w:bookmarkEnd w:id="6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7" w:name="sub_841"/>
            <w:bookmarkStart w:id="8" w:name="sub_82"/>
            <w:bookmarkEnd w:id="7"/>
            <w:bookmarkEnd w:id="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9" w:name="sub_821"/>
            <w:bookmarkStart w:id="10" w:name="sub_83"/>
            <w:bookmarkEnd w:id="9"/>
            <w:bookmarkEnd w:id="10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1" w:name="sub_831"/>
            <w:bookmarkEnd w:id="11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Победителем признается участник, предложивший наиболее высокую цену имущества.</w:t>
            </w:r>
            <w:bookmarkStart w:id="12" w:name="sub_85"/>
            <w:bookmarkEnd w:id="12"/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3" w:name="sub_92"/>
            <w:bookmarkEnd w:id="13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4" w:name="sub_89"/>
            <w:bookmarkStart w:id="15" w:name="sub_921"/>
            <w:bookmarkEnd w:id="14"/>
            <w:bookmarkEnd w:id="15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6" w:name="sub_90"/>
            <w:bookmarkStart w:id="17" w:name="sub_891"/>
            <w:bookmarkEnd w:id="16"/>
            <w:bookmarkEnd w:id="17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8" w:name="sub_901"/>
            <w:bookmarkEnd w:id="1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tbl>
      <w:tblPr>
        <w:tblW w:w="9775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8"/>
        <w:gridCol w:w="2689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Тужурка летняя шерстяная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268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</w:t>
      </w:r>
      <w:r>
        <w:rPr>
          <w:rFonts w:eastAsia="Calibri" w:cs="Tinos" w:ascii="Tinos" w:hAnsi="Tinos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0"/>
          <w:szCs w:val="20"/>
          <w:u w:val="none"/>
          <w:em w:val="none"/>
          <w:lang w:val="ru-RU" w:eastAsia="zh-CN" w:bidi="ar-SA"/>
        </w:rPr>
        <w:t>В</w:t>
      </w:r>
      <w:r>
        <w:rPr>
          <w:rFonts w:eastAsia="Calibri" w:cs="Tinos" w:ascii="Tinos" w:hAnsi="Tinos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0"/>
          <w:szCs w:val="20"/>
          <w:u w:val="none"/>
          <w:em w:val="none"/>
          <w:lang w:val="ru-RU" w:eastAsia="en-US" w:bidi="ar-SA"/>
        </w:rPr>
        <w:t>ойсковая часть 7628, 671700, г. Северобайкальск, ул. Портовая, дом 8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/>
      </w:pPr>
      <w:bookmarkStart w:id="19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19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>
          <w:rFonts w:ascii="Arial" w:hAnsi="Arial" w:eastAsia="Times New Roman" w:cs="Times New Roman"/>
          <w:b/>
          <w:iCs/>
          <w:cap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gutter="0" w:header="0" w:top="624" w:footer="0" w:bottom="6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4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Heading5">
    <w:name w:val="heading 5"/>
    <w:basedOn w:val="Normal"/>
    <w:qFormat/>
    <w:pPr>
      <w:keepNext w:val="true"/>
      <w:spacing w:lineRule="auto" w:line="240" w:before="0" w:after="0"/>
      <w:ind w:hanging="0" w:left="1531" w:right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>
    <w:name w:val="Default Paragraph Font"/>
    <w:qFormat/>
    <w:rPr/>
  </w:style>
  <w:style w:type="character" w:styleId="5">
    <w:name w:val="Заголовок 5 Знак"/>
    <w:basedOn w:val="DefaultParagraphFont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>
    <w:name w:val="Основной текст Знак"/>
    <w:basedOn w:val="DefaultParagraphFont"/>
    <w:qFormat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>
    <w:name w:val="Стандартный HTML Знак"/>
    <w:basedOn w:val="DefaultParagraphFont"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>
    <w:name w:val="Основной текст 2 Знак"/>
    <w:basedOn w:val="DefaultParagraphFont"/>
    <w:qFormat/>
    <w:rPr/>
  </w:style>
  <w:style w:type="character" w:styleId="ConsPlusNormal">
    <w:name w:val="ConsPlusNormal Знак"/>
    <w:qFormat/>
    <w:rPr>
      <w:rFonts w:ascii="Arial" w:hAnsi="Arial" w:eastAsia="Times New Roman" w:cs="Arial"/>
      <w:sz w:val="20"/>
      <w:szCs w:val="20"/>
      <w:lang w:eastAsia="ru-RU"/>
    </w:rPr>
  </w:style>
  <w:style w:type="character" w:styleId="Hyperlink">
    <w:name w:val="Hyperlink"/>
    <w:qFormat/>
    <w:rPr>
      <w:color w:val="000080"/>
      <w:u w:val="single"/>
    </w:rPr>
  </w:style>
  <w:style w:type="character" w:styleId="1">
    <w:name w:val="Верхний колонтитул Знак1"/>
    <w:basedOn w:val="DefaultParagraphFont"/>
    <w:qFormat/>
    <w:rPr/>
  </w:style>
  <w:style w:type="character" w:styleId="Style14">
    <w:name w:val="Верхний колонтитул Знак"/>
    <w:basedOn w:val="DefaultParagraphFont"/>
    <w:qFormat/>
    <w:rPr/>
  </w:style>
  <w:style w:type="character" w:styleId="Style15">
    <w:name w:val="Нижний колонтитул Знак"/>
    <w:basedOn w:val="DefaultParagraphFont"/>
    <w:qFormat/>
    <w:rPr/>
  </w:style>
  <w:style w:type="character" w:styleId="Style16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Style17">
    <w:name w:val="Текст сноски Знак"/>
    <w:basedOn w:val="DefaultParagraphFont"/>
    <w:qFormat/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character" w:styleId="user">
    <w:name w:val="Символ сноски (user)"/>
    <w:qFormat/>
    <w:rPr>
      <w:vertAlign w:val="superscript"/>
    </w:rPr>
  </w:style>
  <w:style w:type="character" w:styleId="Style18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Style19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1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2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qFormat/>
    <w:pPr>
      <w:spacing w:before="0" w:after="200"/>
      <w:ind w:hanging="0" w:left="720" w:right="0"/>
      <w:contextualSpacing/>
    </w:pPr>
    <w:rPr/>
  </w:style>
  <w:style w:type="paragraph" w:styleId="HTMLPreformatted">
    <w:name w:val="HTML Preformatted"/>
    <w:basedOn w:val="Normal"/>
    <w:qFormat/>
    <w:pPr>
      <w:tabs>
        <w:tab w:val="clear" w:pos="4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ConsPlusNormal1">
    <w:name w:val="ConsPlusNormal"/>
    <w:qFormat/>
    <w:pPr>
      <w:widowControl w:val="false"/>
      <w:suppressAutoHyphens w:val="true"/>
      <w:overflowPunct w:val="fals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11">
    <w:name w:val="Верхний колонтитул1"/>
    <w:basedOn w:val="Normal"/>
    <w:qFormat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paragraph" w:styleId="xl63">
    <w:name w:val="xl63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>
    <w:name w:val="xl64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>
    <w:name w:val="xl65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>
    <w:name w:val="xl66"/>
    <w:basedOn w:val="Normal"/>
    <w:qFormat/>
    <w:pP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>
    <w:name w:val="xl67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>
    <w:name w:val="xl68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>
    <w:name w:val="xl6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>
    <w:name w:val="xl7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>
    <w:name w:val="xl7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>
    <w:name w:val="xl7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>
    <w:name w:val="xl7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>
    <w:name w:val="xl7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>
    <w:name w:val="xl7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>
    <w:name w:val="xl8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>
    <w:name w:val="xl8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>
    <w:name w:val="xl8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>
    <w:name w:val="xl84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>
    <w:name w:val="xl86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>
    <w:name w:val="xl8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>
    <w:name w:val="xl8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>
    <w:name w:val="xl90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>
    <w:name w:val="xl9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>
    <w:name w:val="xl9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>
    <w:name w:val="xl93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>
    <w:name w:val="xl94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>
    <w:name w:val="xl95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>
    <w:name w:val="xl96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>
    <w:name w:val="xl97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>
    <w:name w:val="xl98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>
    <w:name w:val="xl99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>
    <w:name w:val="xl10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>
    <w:name w:val="xl10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>
    <w:name w:val="xl10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>
    <w:name w:val="xl103"/>
    <w:basedOn w:val="Normal"/>
    <w:qFormat/>
    <w:pPr>
      <w:pBdr>
        <w:top w:val="single" w:sz="4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>
    <w:name w:val="xl104"/>
    <w:basedOn w:val="Normal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>
    <w:name w:val="xl10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>
    <w:name w:val="xl106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>
    <w:name w:val="xl10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>
    <w:name w:val="xl10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>
    <w:name w:val="xl109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>
    <w:name w:val="xl110"/>
    <w:basedOn w:val="Normal"/>
    <w:qFormat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>
    <w:name w:val="xl111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>
    <w:name w:val="xl112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>
    <w:name w:val="xl113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>
    <w:name w:val="xl114"/>
    <w:basedOn w:val="Normal"/>
    <w:qFormat/>
    <w:pPr>
      <w:pBdr>
        <w:top w:val="single" w:sz="8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>
    <w:name w:val="xl115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>
    <w:name w:val="xl11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>
    <w:name w:val="xl117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>
    <w:name w:val="xl11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>
    <w:name w:val="xl119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>
    <w:name w:val="xl120"/>
    <w:basedOn w:val="Normal"/>
    <w:qFormat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>
    <w:name w:val="xl12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>
    <w:name w:val="xl122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>
    <w:name w:val="xl12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>
    <w:name w:val="xl1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>
    <w:name w:val="xl12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>
    <w:name w:val="xl126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>
    <w:name w:val="xl127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>
    <w:name w:val="xl128"/>
    <w:basedOn w:val="Normal"/>
    <w:qFormat/>
    <w:pPr>
      <w:pBdr>
        <w:top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>
    <w:name w:val="xl129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>
    <w:name w:val="xl130"/>
    <w:basedOn w:val="Normal"/>
    <w:qFormat/>
    <w:pPr>
      <w:pBdr>
        <w:top w:val="single" w:sz="4" w:space="0" w:color="000000"/>
        <w:lef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>
    <w:name w:val="xl131"/>
    <w:basedOn w:val="Normal"/>
    <w:qFormat/>
    <w:pPr>
      <w:pBdr>
        <w:top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>
    <w:name w:val="xl132"/>
    <w:basedOn w:val="Normal"/>
    <w:qFormat/>
    <w:pPr>
      <w:pBdr>
        <w:top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>
    <w:name w:val="xl133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jc w:val="center"/>
    </w:pPr>
    <w:rPr>
      <w:b/>
      <w:bCs/>
    </w:rPr>
  </w:style>
  <w:style w:type="paragraph" w:styleId="Style25">
    <w:name w:val="Style2"/>
    <w:basedOn w:val="Normal"/>
    <w:qFormat/>
    <w:pPr>
      <w:spacing w:lineRule="exact" w:line="444"/>
      <w:ind w:firstLine="1862" w:left="0" w:right="0"/>
    </w:pPr>
    <w:rPr/>
  </w:style>
  <w:style w:type="paragraph" w:styleId="user3">
    <w:name w:val="Содержимое таблицы (user)"/>
    <w:basedOn w:val="Normal"/>
    <w:qFormat/>
    <w:pPr>
      <w:suppressLineNumbers/>
    </w:pPr>
    <w:rPr/>
  </w:style>
  <w:style w:type="numbering" w:styleId="user4">
    <w:name w:val="Без списка (user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https://www.roseltorg.ru/" TargetMode="External"/><Relationship Id="rId6" Type="http://schemas.openxmlformats.org/officeDocument/2006/relationships/hyperlink" Target="https://www.roseltorg.ru/" TargetMode="External"/><Relationship Id="rId7" Type="http://schemas.openxmlformats.org/officeDocument/2006/relationships/hyperlink" Target="https://www.roseltorg.ru/" TargetMode="External"/><Relationship Id="rId8" Type="http://schemas.openxmlformats.org/officeDocument/2006/relationships/hyperlink" Target="https://www.roseltorg.ru/" TargetMode="External"/><Relationship Id="rId9" Type="http://schemas.openxmlformats.org/officeDocument/2006/relationships/hyperlink" Target="consultantplus://offline/ref=8608A915A77589369BD2B7F347595D5ABC538B22E06FA735FD52FF4C23570EP" TargetMode="External"/><Relationship Id="rId10" Type="http://schemas.openxmlformats.org/officeDocument/2006/relationships/hyperlink" Target="consultantplus://offline/ref=8886142B30A1ED25946F3605BFB8077666AA29F7575C6D2C2FD59D8142AD0511DD20E07C6D1DA4B9D5ZBG" TargetMode="External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://www.roseltorg.ru/" TargetMode="Externa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Application>LibreOffice/25.2.3.2$Linux_X86_64 LibreOffice_project/520$Build-2</Application>
  <AppVersion>15.0000</AppVersion>
  <Pages>9</Pages>
  <Words>2286</Words>
  <Characters>17725</Characters>
  <CharactersWithSpaces>21215</CharactersWithSpaces>
  <Paragraphs>184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2022-10-17T11:35:30Z</cp:lastPrinted>
  <dcterms:modified xsi:type="dcterms:W3CDTF">2026-06-25T16:14:03Z</dcterms:modified>
  <cp:revision>70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